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C54F3" w:rsidRPr="001F5708" w:rsidP="00DC54F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1F5708">
        <w:rPr>
          <w:rFonts w:ascii="Times New Roman" w:eastAsia="Times New Roman" w:hAnsi="Times New Roman" w:cs="Times New Roman"/>
          <w:lang w:eastAsia="ru-RU"/>
        </w:rPr>
        <w:t>Дело № 5-</w:t>
      </w:r>
      <w:r>
        <w:rPr>
          <w:rFonts w:ascii="Times New Roman" w:eastAsia="Times New Roman" w:hAnsi="Times New Roman" w:cs="Times New Roman"/>
          <w:lang w:eastAsia="ru-RU"/>
        </w:rPr>
        <w:t>166</w:t>
      </w:r>
      <w:r w:rsidRPr="001F5708">
        <w:rPr>
          <w:rFonts w:ascii="Times New Roman" w:eastAsia="Times New Roman" w:hAnsi="Times New Roman" w:cs="Times New Roman"/>
          <w:lang w:eastAsia="ru-RU"/>
        </w:rPr>
        <w:t>-21</w:t>
      </w:r>
      <w:r>
        <w:rPr>
          <w:rFonts w:ascii="Times New Roman" w:eastAsia="Times New Roman" w:hAnsi="Times New Roman" w:cs="Times New Roman"/>
          <w:lang w:eastAsia="ru-RU"/>
        </w:rPr>
        <w:t>01</w:t>
      </w:r>
      <w:r w:rsidRPr="001F5708">
        <w:rPr>
          <w:rFonts w:ascii="Times New Roman" w:eastAsia="Times New Roman" w:hAnsi="Times New Roman" w:cs="Times New Roman"/>
          <w:lang w:eastAsia="ru-RU"/>
        </w:rPr>
        <w:t>/202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DC54F3" w:rsidP="00DC54F3">
      <w:pPr>
        <w:spacing w:after="0" w:line="240" w:lineRule="auto"/>
        <w:ind w:left="5664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</w:t>
      </w:r>
      <w:r w:rsidR="00107090">
        <w:rPr>
          <w:rFonts w:ascii="Tahoma" w:hAnsi="Tahoma" w:cs="Tahoma"/>
          <w:b/>
          <w:bCs/>
          <w:sz w:val="20"/>
          <w:szCs w:val="20"/>
        </w:rPr>
        <w:t>86MS0008-01-2024-000057-78</w:t>
      </w:r>
    </w:p>
    <w:p w:rsidR="00DC54F3" w:rsidRPr="001F5708" w:rsidP="00DC5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DC54F3" w:rsidRPr="001F5708" w:rsidP="00DC5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делу об административном правонарушении</w:t>
      </w:r>
    </w:p>
    <w:p w:rsidR="00DC54F3" w:rsidRPr="001F5708" w:rsidP="00DC54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54F3" w:rsidRPr="001F5708" w:rsidP="00DC54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г. Нижневартовск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 февраля 2024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</w:t>
      </w:r>
    </w:p>
    <w:p w:rsidR="00DC54F3" w:rsidRPr="001F5708" w:rsidP="00DC5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1F57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Югры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1F57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Вдовина О.В.,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находящийся по адресу ул. Нефтяников, 6, г. Нижневартовск,</w:t>
      </w:r>
    </w:p>
    <w:p w:rsidR="00DC54F3" w:rsidRPr="001F5708" w:rsidP="00DC54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дело об админист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ративном правонарушении в отношении </w:t>
      </w:r>
    </w:p>
    <w:p w:rsidR="00DC54F3" w:rsidRPr="001F5708" w:rsidP="00DC54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Айсувакова Анвара Ильгизовича, </w:t>
      </w:r>
      <w:r w:rsidR="00496AE4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1F57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 рождения, уроженца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Р.</w:t>
      </w:r>
      <w:r w:rsidR="00496AE4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 </w:t>
      </w:r>
      <w:r w:rsidRPr="001F57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неработающего, зарегистрированного и проживающего по адресу: </w:t>
      </w:r>
      <w:r w:rsidR="00496AE4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1F57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г. </w:t>
      </w:r>
      <w:r w:rsidR="00496AE4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ул. </w:t>
      </w:r>
      <w:r w:rsidR="00496AE4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д. </w:t>
      </w:r>
      <w:r w:rsidR="00496AE4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кв. </w:t>
      </w:r>
      <w:r w:rsidR="00496AE4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в/у </w:t>
      </w:r>
      <w:r w:rsidR="00496AE4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</w:p>
    <w:p w:rsidR="00DC54F3" w:rsidRPr="001F5708" w:rsidP="00DC54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54F3" w:rsidRPr="001F5708" w:rsidP="00DC54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DC54F3" w:rsidRPr="001F5708" w:rsidP="00DC54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54F3" w:rsidRPr="001F5708" w:rsidP="00DC54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Айсуваков А.И., 09.12.2023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года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11:30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8 км автодороги  Нижневартовск-Излучинск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Нижневартовск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района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управляя автомобилем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«Форд Фокус», </w:t>
      </w:r>
      <w:r w:rsidRPr="001F57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государственный регистрационный знак </w:t>
      </w:r>
      <w:r w:rsidR="00496AE4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зар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егистрированном в установленном законом порядке в течение 10 дней со дня  приобретения согласно договору купли-продажи от 05.11.2023 года, чем </w:t>
      </w:r>
      <w:r w:rsidRPr="001F57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совершил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повторное административное правонарушение, предусмотренное ч.1 ст. 12.1 Кодекса РФ об административных </w:t>
      </w:r>
      <w:r w:rsidRPr="001F5708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правонарушениях</w:t>
      </w:r>
      <w:r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и нарушил п. 1 ОП ПДД РФ.</w:t>
      </w:r>
      <w:r w:rsidRPr="001F5708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</w:p>
    <w:p w:rsidR="00DC54F3" w:rsidP="00DC54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Айсуваков А.И. не явился, извещен надлежащим образом.</w:t>
      </w:r>
    </w:p>
    <w:p w:rsidR="00DC54F3" w:rsidRPr="001F5708" w:rsidP="00DC54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DC54F3" w:rsidRPr="001F5708" w:rsidP="00DC54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86 ХМ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557783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09.12.2023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с которым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Айсуваков А.И.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ознакомлен; последнему разъяснены его процессуальные права, предусмотренные ст. 25.1 Кодекса РФ об административных правонарушениях, а также возможность не свидетельствовать п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 самого себя (ст. 51 Конституции РФ), о чем в протоколе имеется его подпись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замечаний не указал, в объяснении указал- не было денег, машина находилась в ремонте;</w:t>
      </w:r>
    </w:p>
    <w:p w:rsidR="00DC54F3" w:rsidP="00DC5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объяснение Айсувакова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А.И. от 09.12.2023 года, из которого следует, что он действительно не зарегистрировал автомобиль в установленном законом порядке;</w:t>
      </w:r>
    </w:p>
    <w:p w:rsidR="00DC54F3" w:rsidP="00DC5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постановление № 18810086220001787152 от 17.11.2023 года, согласно которому Айсуваков А.И. был признан виновным в совершении а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дминистративного правонарушения, предусмотренного  по ч. 1 ст. 12.1 Кодекса РФ об административных правонарушениях и ему назначено наказание в виде штрафа в размере 500 рублей, постановление в ступило в законную силу 28.11.2023 года;</w:t>
      </w:r>
    </w:p>
    <w:p w:rsidR="00DC54F3" w:rsidP="00DC5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карточку учета транспортного средства, согласно которому владельцем автомобиля </w:t>
      </w:r>
      <w:r w:rsidR="00EE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«Форд Фокус», </w:t>
      </w:r>
      <w:r w:rsidRPr="001F5708" w:rsidR="00EE65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государственный регистрационный знак </w:t>
      </w:r>
      <w:r w:rsidR="00496AE4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="00496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EE6576">
        <w:rPr>
          <w:rFonts w:ascii="Times New Roman" w:eastAsia="Times New Roman" w:hAnsi="Times New Roman" w:cs="Times New Roman"/>
          <w:sz w:val="26"/>
          <w:szCs w:val="26"/>
          <w:lang w:eastAsia="ru-RU"/>
        </w:rPr>
        <w:t>02.07.2016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является </w:t>
      </w:r>
      <w:r w:rsidR="00496AE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EE6576" w:rsidRPr="001F5708" w:rsidP="00DC5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договора купли-продажи от 05.11.2023 года согласно котором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Айсуваков А.И. приобрел у </w:t>
      </w:r>
      <w:r w:rsidR="00496AE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автомобиль Форд Фокус», </w:t>
      </w:r>
      <w:r w:rsidRPr="001F57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государственный регистрационный знак </w:t>
      </w:r>
      <w:r w:rsidR="00496AE4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</w:p>
    <w:p w:rsidR="00DC54F3" w:rsidRPr="00C1425B" w:rsidP="00DC54F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приходит к следующему.</w:t>
      </w:r>
    </w:p>
    <w:p w:rsidR="00DC54F3" w:rsidRPr="00C1425B" w:rsidP="00DC54F3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Согласно п. 1 Основных положений по допуску транспортных средств к эксплуатации и обязанностей должностных лиц 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по обеспечению безопасности дорожного движения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емых Правительством Российской Федерации в течение срока действия регистрационного знака "Транзит" или 10 суток после их приобретения, или таможенного оформления.</w:t>
      </w:r>
    </w:p>
    <w:p w:rsidR="00DC54F3" w:rsidRPr="00C1425B" w:rsidP="00DC54F3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 соответствии со ст. 4.6 Кодекса РФ об административных правонарушениях, лицо, которому назн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олнения данного постановления.</w:t>
      </w:r>
    </w:p>
    <w:p w:rsidR="00DC54F3" w:rsidRPr="00C1425B" w:rsidP="00DC54F3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Часть 1 ст. 12.1 Кодекса РФ об административных правонарушениях предусматривает ответственность за управление транспортным средством, не зарегистрированным в установленном порядке.</w:t>
      </w:r>
    </w:p>
    <w:p w:rsidR="00DC54F3" w:rsidRPr="00C1425B" w:rsidP="00DC54F3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 соответствии с частью 1.1 статьи 12.1 Коде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кса РФ об административных правонарушениях повторное совершение правонарушения, предусмотренное ч. 1 ст. 12.1 Кодекса РФ об административных правонарушениях, 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влечет наложение административного штрафа в размере пяти тысяч рублей или лишение права управления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транспортными средствами на срок от одного до трех месяцев.</w:t>
      </w:r>
    </w:p>
    <w:p w:rsidR="00DC54F3" w:rsidRPr="00C1425B" w:rsidP="00DC54F3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Объективная сторона административного правонарушения, предусмотренного ч. 1.1 ст. 12.1 Кодекса РФ об административных правонарушениях состоит в том, что лицо совершает административное правонаруш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ение, предусмотренное ч. 1 ст. 12.1 Кодекса РФ об административных правонарушениях, в течение года после того, как было признано виновным и подвергнуто наказанию по ч. 1 ст. 12.1 Кодекса РФ об административных правонарушениях.</w:t>
      </w:r>
    </w:p>
    <w:p w:rsidR="00DC54F3" w:rsidRPr="00C1425B" w:rsidP="00DC54F3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Учитывая, что </w:t>
      </w:r>
      <w:r w:rsidR="00EE6576">
        <w:rPr>
          <w:rFonts w:ascii="Times New Roman" w:eastAsia="Times New Roman" w:hAnsi="Times New Roman" w:cs="Times New Roman"/>
          <w:sz w:val="26"/>
          <w:szCs w:val="26"/>
          <w:lang w:eastAsia="ru-RU"/>
        </w:rPr>
        <w:t>Айсуваков А.И.</w:t>
      </w:r>
      <w:r w:rsidRPr="00C1425B">
        <w:rPr>
          <w:rFonts w:ascii="Times New Roman" w:eastAsia="Times New Roman" w:hAnsi="Times New Roman" w:cs="Times New Roman"/>
          <w:color w:val="FF0000"/>
          <w:spacing w:val="-1"/>
          <w:sz w:val="26"/>
          <w:szCs w:val="26"/>
          <w:lang w:eastAsia="ru-RU"/>
        </w:rPr>
        <w:t xml:space="preserve"> 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повторно совершил административное правонарушение, предусмотренное ч. 1 ст. 12.1 Кодекса Российской Федерации об административных правонарушениях, в течение года, его действия подлежат квалификации по ч. 1.1 ст. 12.1 Кодекса Российской Федерации об админис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тративных правонарушениях.      </w:t>
      </w:r>
    </w:p>
    <w:p w:rsidR="00DC54F3" w:rsidRPr="00C1425B" w:rsidP="00DC54F3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Оценивая доказательства в их совокупности, мировой судья считает, что виновность </w:t>
      </w:r>
      <w:r w:rsidR="00EE6576">
        <w:rPr>
          <w:rFonts w:ascii="Times New Roman" w:eastAsia="Times New Roman" w:hAnsi="Times New Roman" w:cs="Times New Roman"/>
          <w:sz w:val="26"/>
          <w:szCs w:val="26"/>
          <w:lang w:eastAsia="ru-RU"/>
        </w:rPr>
        <w:t>Айсувакова А.И.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 совершении административного правонарушения, предусмотренного ч. 1.1 ст. 12.1 Кодекса РФ об административных правонарушениях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, доказана, подтверждается имеющимися в материалах дела непротиворечивыми, последовательными, соответствующими критерию </w:t>
      </w:r>
      <w:r w:rsidRPr="00C1425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допустимости доказательствами. </w:t>
      </w:r>
    </w:p>
    <w:p w:rsidR="00DC54F3" w:rsidRPr="001F5708" w:rsidP="00DC54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570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обстоятельств, смягчающих 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</w:t>
      </w:r>
      <w:r w:rsidRPr="001F570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отягчающих административную ответственность, приходит к выводу, что наказание возможно назн</w:t>
      </w:r>
      <w:r w:rsidRPr="001F570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ачить в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 административного штрафа. </w:t>
      </w:r>
    </w:p>
    <w:p w:rsidR="00DC54F3" w:rsidRPr="001F5708" w:rsidP="00DC54F3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29.9, 29.10 и 32.2 Кодекса Российской Федерации об административных правонарушениях, мировой судья</w:t>
      </w:r>
    </w:p>
    <w:p w:rsidR="00DC54F3" w:rsidRPr="001F5708" w:rsidP="00DC54F3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54F3" w:rsidRPr="001F5708" w:rsidP="00DC5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ПОСТАНОВИЛ: </w:t>
      </w:r>
    </w:p>
    <w:p w:rsidR="00DC54F3" w:rsidRPr="001F5708" w:rsidP="00DC5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54F3" w:rsidRPr="001F5708" w:rsidP="00DC54F3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Айсувакова Анвара Ильгизовича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виновным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ст. 12.1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5 000 (п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яти тысяч) рублей.</w:t>
      </w:r>
    </w:p>
    <w:p w:rsidR="00DC54F3" w:rsidRPr="001F5708" w:rsidP="00DC54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 подлежит уплате в УФК по Ханты-Мансийскому автономному округу – Югре (УМВД России по Ханты-Мансийскому автономному округу - Югре</w:t>
      </w:r>
      <w:r w:rsidRPr="001F57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), КПП 860101001, ИНН 8601010390, БИК УФК 007162163, Единый казначейский расчетный счет 401028102453700</w:t>
      </w:r>
      <w:r w:rsidRPr="001F57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00007, номер казначейского счета 03100643000000018700, Банк РКЦ Ханты-Мансийск//УФК по Ханты-Мансийскому автономному округу-Югре г. Ханты-Мансийск, КБК 18811601123010001140, ОКТМО 71</w:t>
      </w:r>
      <w:r w:rsidR="00EE657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819</w:t>
      </w:r>
      <w:r w:rsidRPr="001F57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000, УИН 188104862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</w:t>
      </w:r>
      <w:r w:rsidRPr="001F57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</w:t>
      </w:r>
      <w:r w:rsidR="00EE657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280015871</w:t>
      </w:r>
      <w:r w:rsidRPr="001F57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</w:t>
      </w:r>
    </w:p>
    <w:p w:rsidR="00DC54F3" w:rsidRPr="001F5708" w:rsidP="00DC54F3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ч. 1 ст. 32.2 Кодекса РФ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наложении административного штрафа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4" w:anchor="sub_315#sub_315" w:history="1">
        <w:r w:rsidRPr="001F570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ст. 31.5</w:t>
        </w:r>
      </w:hyperlink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РФ об административных правонарушениях.</w:t>
      </w:r>
    </w:p>
    <w:p w:rsidR="00DC54F3" w:rsidRPr="001F5708" w:rsidP="00DC54F3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исполнение постановления о назначении административного штрафа б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DC54F3" w:rsidRPr="001F5708" w:rsidP="00DC54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224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54F3" w:rsidRPr="001F5708" w:rsidP="00DC54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Неуплата административного штрафа в указанный законом срок влечет привлечение к административной о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тветственности по ч. 1 ст. 20.25 Кодекса РФ об административных правонарушениях. </w:t>
      </w:r>
    </w:p>
    <w:p w:rsidR="00DC54F3" w:rsidRPr="001F5708" w:rsidP="00DC54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астка № 1. </w:t>
      </w:r>
    </w:p>
    <w:p w:rsidR="00DC54F3" w:rsidRPr="001F5708" w:rsidP="00DC54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54F3" w:rsidRPr="001F5708" w:rsidP="00DC54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</w:p>
    <w:p w:rsidR="00DC54F3" w:rsidRPr="001F5708" w:rsidP="00DC54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</w:p>
    <w:p w:rsidR="0047724E" w:rsidP="003A582F">
      <w:pPr>
        <w:spacing w:after="0" w:line="240" w:lineRule="auto"/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судебного участка № 1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О.В.Вдовина   </w:t>
      </w:r>
    </w:p>
    <w:sectPr w:rsidSect="00BA43D6">
      <w:headerReference w:type="even" r:id="rId5"/>
      <w:headerReference w:type="default" r:id="rId6"/>
      <w:pgSz w:w="11906" w:h="16838"/>
      <w:pgMar w:top="1134" w:right="850" w:bottom="1134" w:left="1701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6AE4">
      <w:rPr>
        <w:rStyle w:val="PageNumber"/>
        <w:noProof/>
      </w:rPr>
      <w:t>3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F3"/>
    <w:rsid w:val="00107090"/>
    <w:rsid w:val="001F5708"/>
    <w:rsid w:val="003A582F"/>
    <w:rsid w:val="0047724E"/>
    <w:rsid w:val="00496AE4"/>
    <w:rsid w:val="004F54D9"/>
    <w:rsid w:val="00510DC6"/>
    <w:rsid w:val="00C1425B"/>
    <w:rsid w:val="00DC54F3"/>
    <w:rsid w:val="00EE6576"/>
    <w:rsid w:val="00F86CF7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0260EC5-A667-4E29-B5FD-1CDD2CBA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4F3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DC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DC54F3"/>
    <w:rPr>
      <w:szCs w:val="22"/>
      <w:lang w:bidi="ar-SA"/>
    </w:rPr>
  </w:style>
  <w:style w:type="character" w:styleId="PageNumber">
    <w:name w:val="page number"/>
    <w:basedOn w:val="DefaultParagraphFont"/>
    <w:rsid w:val="00DC54F3"/>
  </w:style>
  <w:style w:type="paragraph" w:styleId="BalloonText">
    <w:name w:val="Balloon Text"/>
    <w:basedOn w:val="Normal"/>
    <w:link w:val="a0"/>
    <w:uiPriority w:val="99"/>
    <w:semiHidden/>
    <w:unhideWhenUsed/>
    <w:rsid w:val="003A5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3A582F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